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79" w:rsidRPr="00AE25DC" w:rsidRDefault="00302E79" w:rsidP="00302E79">
      <w:pPr>
        <w:pStyle w:val="a3"/>
        <w:jc w:val="center"/>
      </w:pPr>
      <w:r w:rsidRPr="006F1F1E">
        <w:rPr>
          <w:rStyle w:val="a4"/>
          <w:sz w:val="36"/>
          <w:szCs w:val="36"/>
        </w:rPr>
        <w:t xml:space="preserve">Уважаемые </w:t>
      </w:r>
      <w:proofErr w:type="gramStart"/>
      <w:r w:rsidRPr="006F1F1E">
        <w:rPr>
          <w:rStyle w:val="a4"/>
          <w:sz w:val="36"/>
          <w:szCs w:val="36"/>
        </w:rPr>
        <w:t>родители!</w:t>
      </w:r>
      <w:r w:rsidRPr="006F1F1E">
        <w:rPr>
          <w:rStyle w:val="a4"/>
        </w:rPr>
        <w:br/>
      </w:r>
      <w:r w:rsidR="006F1F1E">
        <w:rPr>
          <w:rStyle w:val="a4"/>
        </w:rPr>
        <w:t>Ознакомьтесь</w:t>
      </w:r>
      <w:proofErr w:type="gramEnd"/>
      <w:r w:rsidR="006F1F1E">
        <w:rPr>
          <w:rStyle w:val="a4"/>
        </w:rPr>
        <w:t xml:space="preserve"> </w:t>
      </w:r>
      <w:r w:rsidRPr="00AE25DC">
        <w:rPr>
          <w:rStyle w:val="a4"/>
        </w:rPr>
        <w:t xml:space="preserve">пожалуйста, с </w:t>
      </w:r>
      <w:r w:rsidRPr="006F1F1E">
        <w:rPr>
          <w:rStyle w:val="a4"/>
        </w:rPr>
        <w:t>правилами поведения</w:t>
      </w:r>
      <w:r w:rsidRPr="006F1F1E">
        <w:rPr>
          <w:rStyle w:val="a4"/>
          <w:sz w:val="28"/>
          <w:szCs w:val="28"/>
        </w:rPr>
        <w:t xml:space="preserve"> </w:t>
      </w:r>
      <w:r w:rsidRPr="00AE25DC">
        <w:rPr>
          <w:rStyle w:val="a4"/>
        </w:rPr>
        <w:t>пациентов в нашей поликлинике. Только строгое соблюдение данных рекомендаций позволит провести лечение Вашего ребенка своевременно, психологически комфортно и успешно.</w:t>
      </w:r>
    </w:p>
    <w:p w:rsidR="00302E79" w:rsidRPr="00AE25DC" w:rsidRDefault="00302E79" w:rsidP="00302E79">
      <w:pPr>
        <w:pStyle w:val="a3"/>
        <w:jc w:val="both"/>
      </w:pPr>
      <w:r w:rsidRPr="006F1F1E">
        <w:rPr>
          <w:rStyle w:val="a4"/>
          <w:sz w:val="28"/>
          <w:szCs w:val="28"/>
        </w:rPr>
        <w:t>Правила поведения пациентов в Государственном бюджетном учреждении здравоохранения Московской области «</w:t>
      </w:r>
      <w:r w:rsidR="00250DE8">
        <w:rPr>
          <w:rStyle w:val="a4"/>
          <w:sz w:val="28"/>
          <w:szCs w:val="28"/>
        </w:rPr>
        <w:t>Подольская</w:t>
      </w:r>
      <w:r w:rsidRPr="006F1F1E">
        <w:rPr>
          <w:rStyle w:val="a4"/>
          <w:sz w:val="28"/>
          <w:szCs w:val="28"/>
        </w:rPr>
        <w:t xml:space="preserve"> детская стоматологическая поликлиника»</w:t>
      </w:r>
      <w:r w:rsidR="00250DE8">
        <w:rPr>
          <w:rStyle w:val="a4"/>
        </w:rPr>
        <w:t xml:space="preserve"> (далее – П</w:t>
      </w:r>
      <w:r w:rsidRPr="00AE25DC">
        <w:rPr>
          <w:rStyle w:val="a4"/>
        </w:rPr>
        <w:t>ДСП) </w:t>
      </w:r>
    </w:p>
    <w:p w:rsidR="00302E79" w:rsidRDefault="00302E79" w:rsidP="00302E79">
      <w:pPr>
        <w:pStyle w:val="a3"/>
        <w:spacing w:after="0" w:afterAutospacing="0"/>
        <w:jc w:val="both"/>
      </w:pPr>
      <w:r>
        <w:t>Настоящие правила разработаны в соответствие с федеральным законом №323-ФЗ от 21 ноября 2011г. «Об основах охраны здоровья граждан в Российской Федерации». </w:t>
      </w:r>
    </w:p>
    <w:p w:rsidR="00302E79" w:rsidRDefault="00302E79" w:rsidP="00302E79">
      <w:pPr>
        <w:pStyle w:val="a3"/>
        <w:numPr>
          <w:ilvl w:val="0"/>
          <w:numId w:val="10"/>
        </w:numPr>
        <w:spacing w:after="0" w:afterAutospacing="0"/>
        <w:jc w:val="both"/>
      </w:pPr>
      <w:r>
        <w:t>Законный представитель несовершеннолетнего пациента, сам пациент, сопровождающие лица, обязаны соблюдать настоящие правила (ст.27 п.3 Федерального закона № 323-ФЗ).</w:t>
      </w:r>
    </w:p>
    <w:p w:rsidR="00302E79" w:rsidRDefault="00302E79" w:rsidP="00302E79">
      <w:pPr>
        <w:pStyle w:val="a3"/>
        <w:numPr>
          <w:ilvl w:val="0"/>
          <w:numId w:val="10"/>
        </w:numPr>
        <w:spacing w:after="0" w:afterAutospacing="0"/>
        <w:jc w:val="both"/>
      </w:pPr>
      <w:r>
        <w:t>Законным представителям несовершеннолетнего пациента, пациентам и сопровождающим их лицам в целях соблюдения общественного порядка, предупреждения и пресечения террористической деятельности</w:t>
      </w:r>
      <w:r w:rsidR="00AE25DC">
        <w:t>, п</w:t>
      </w:r>
      <w:r>
        <w:t xml:space="preserve">ожарной безопасности, иных преступлений и административных правонарушений, соблюдения санитарно-эпидемиологических правил, обеспечения </w:t>
      </w:r>
      <w:r w:rsidR="00250DE8">
        <w:t>личной безопасности работников П</w:t>
      </w:r>
      <w:r>
        <w:t xml:space="preserve">ДСП, пациентов и посетителей в здании </w:t>
      </w:r>
      <w:r w:rsidRPr="00302E79">
        <w:rPr>
          <w:b/>
        </w:rPr>
        <w:t>запрещается</w:t>
      </w:r>
      <w:r>
        <w:t>:</w:t>
      </w:r>
    </w:p>
    <w:p w:rsidR="00302E79" w:rsidRDefault="00302E79" w:rsidP="00302E79">
      <w:pPr>
        <w:pStyle w:val="a3"/>
        <w:numPr>
          <w:ilvl w:val="0"/>
          <w:numId w:val="10"/>
        </w:numPr>
        <w:spacing w:after="0" w:afterAutospacing="0"/>
        <w:jc w:val="both"/>
      </w:pPr>
      <w:r>
        <w:t>- проносить в здание и служебные помещения огнестрельное, травматическое, газовое и холодное оружие, ядовитые, радиоактивные, химические и взрывчатые вещества, спиртные напитки</w:t>
      </w:r>
      <w:r w:rsidR="00250DE8">
        <w:t>, что</w:t>
      </w:r>
      <w:r>
        <w:t xml:space="preserve"> может представить угрозу для безопасности окружающих;</w:t>
      </w:r>
    </w:p>
    <w:p w:rsidR="00302E79" w:rsidRDefault="00302E79" w:rsidP="00302E79">
      <w:pPr>
        <w:pStyle w:val="a3"/>
        <w:numPr>
          <w:ilvl w:val="0"/>
          <w:numId w:val="10"/>
        </w:numPr>
        <w:jc w:val="both"/>
      </w:pPr>
      <w:r>
        <w:t xml:space="preserve">- иметь при себе крупногабаритные предметы (в </w:t>
      </w:r>
      <w:proofErr w:type="spellStart"/>
      <w:r>
        <w:t>т.ч</w:t>
      </w:r>
      <w:proofErr w:type="spellEnd"/>
      <w:r>
        <w:t>. сумки, рюкзаки, вещевые мешки, чемоданы, корзины и т.п.);</w:t>
      </w:r>
    </w:p>
    <w:p w:rsidR="00302E79" w:rsidRDefault="00302E79" w:rsidP="00302E79">
      <w:pPr>
        <w:pStyle w:val="a3"/>
        <w:numPr>
          <w:ilvl w:val="0"/>
          <w:numId w:val="10"/>
        </w:numPr>
        <w:jc w:val="both"/>
      </w:pPr>
      <w:r>
        <w:t>- курить в здании и на крыльце здания, плеваться;</w:t>
      </w:r>
    </w:p>
    <w:p w:rsidR="00302E79" w:rsidRDefault="00302E79" w:rsidP="00302E79">
      <w:pPr>
        <w:pStyle w:val="a3"/>
        <w:numPr>
          <w:ilvl w:val="0"/>
          <w:numId w:val="10"/>
        </w:numPr>
        <w:jc w:val="both"/>
      </w:pPr>
      <w:r>
        <w:t>- играть в азартные игры в здании;</w:t>
      </w:r>
    </w:p>
    <w:p w:rsidR="00302E79" w:rsidRDefault="00302E79" w:rsidP="00302E79">
      <w:pPr>
        <w:pStyle w:val="a3"/>
        <w:numPr>
          <w:ilvl w:val="0"/>
          <w:numId w:val="10"/>
        </w:numPr>
        <w:jc w:val="both"/>
      </w:pPr>
      <w:r>
        <w:t>- бросать на пол, в раковины и унитазы вату, салфетки, упаковки;</w:t>
      </w:r>
    </w:p>
    <w:p w:rsidR="00302E79" w:rsidRDefault="00302E79" w:rsidP="00302E79">
      <w:pPr>
        <w:pStyle w:val="a3"/>
        <w:numPr>
          <w:ilvl w:val="0"/>
          <w:numId w:val="10"/>
        </w:numPr>
        <w:jc w:val="both"/>
      </w:pPr>
      <w:r>
        <w:t>- выплевывать на пол и приклеивать к стенам и к сиденьям жевательную резинку;</w:t>
      </w:r>
    </w:p>
    <w:p w:rsidR="00302E79" w:rsidRDefault="00302E79" w:rsidP="00302E79">
      <w:pPr>
        <w:pStyle w:val="a3"/>
        <w:numPr>
          <w:ilvl w:val="0"/>
          <w:numId w:val="10"/>
        </w:numPr>
        <w:jc w:val="both"/>
      </w:pPr>
      <w:r>
        <w:t>- громко разговаривать, в том числе по мобильному телефону;</w:t>
      </w:r>
    </w:p>
    <w:p w:rsidR="00302E79" w:rsidRDefault="00302E79" w:rsidP="00302E79">
      <w:pPr>
        <w:pStyle w:val="a3"/>
        <w:numPr>
          <w:ilvl w:val="0"/>
          <w:numId w:val="10"/>
        </w:numPr>
        <w:jc w:val="both"/>
      </w:pPr>
      <w:r>
        <w:t>- бегать, прыгать, шуметь, хлопать дверями, ставить детей в грязной обуви на стулья, диваны;</w:t>
      </w:r>
    </w:p>
    <w:p w:rsidR="00302E79" w:rsidRDefault="00302E79" w:rsidP="00302E79">
      <w:pPr>
        <w:pStyle w:val="a3"/>
        <w:numPr>
          <w:ilvl w:val="0"/>
          <w:numId w:val="10"/>
        </w:numPr>
        <w:spacing w:after="0" w:afterAutospacing="0"/>
        <w:jc w:val="both"/>
      </w:pPr>
      <w:r>
        <w:t>- оставлять малолетних детей без присмотра;</w:t>
      </w:r>
    </w:p>
    <w:p w:rsidR="00302E79" w:rsidRDefault="00302E79" w:rsidP="00302E79">
      <w:pPr>
        <w:pStyle w:val="a3"/>
        <w:numPr>
          <w:ilvl w:val="0"/>
          <w:numId w:val="10"/>
        </w:numPr>
        <w:jc w:val="both"/>
      </w:pPr>
      <w:r>
        <w:t>- выносить из помещений документы, полученные для ознакомления, а также изымать какие- либо документы из медицинских карт, со стендов и из папок информационных стендов;</w:t>
      </w:r>
    </w:p>
    <w:p w:rsidR="00302E79" w:rsidRDefault="00302E79" w:rsidP="00302E79">
      <w:pPr>
        <w:pStyle w:val="a3"/>
        <w:numPr>
          <w:ilvl w:val="0"/>
          <w:numId w:val="10"/>
        </w:numPr>
        <w:spacing w:after="0" w:afterAutospacing="0"/>
        <w:jc w:val="both"/>
      </w:pPr>
      <w:r>
        <w:t>- размещать в помещениях и на территории ГДСП объявления без разрешения администрации;</w:t>
      </w:r>
    </w:p>
    <w:p w:rsidR="00302E79" w:rsidRDefault="00302E79" w:rsidP="00302E79">
      <w:pPr>
        <w:pStyle w:val="a3"/>
        <w:numPr>
          <w:ilvl w:val="0"/>
          <w:numId w:val="10"/>
        </w:numPr>
        <w:jc w:val="both"/>
      </w:pPr>
      <w:r>
        <w:t>- производить фото- и видеосъемку без предварительного разрешения администрации;</w:t>
      </w:r>
    </w:p>
    <w:p w:rsidR="00302E79" w:rsidRDefault="00302E79" w:rsidP="00302E79">
      <w:pPr>
        <w:pStyle w:val="a3"/>
        <w:numPr>
          <w:ilvl w:val="0"/>
          <w:numId w:val="10"/>
        </w:numPr>
        <w:jc w:val="both"/>
      </w:pPr>
      <w:r>
        <w:t>- выполнять в помещении функции торговых агентов, представителей и находиться в иных коммерческих целях;</w:t>
      </w:r>
    </w:p>
    <w:p w:rsidR="00302E79" w:rsidRDefault="00302E79" w:rsidP="00302E79">
      <w:pPr>
        <w:pStyle w:val="a3"/>
        <w:numPr>
          <w:ilvl w:val="0"/>
          <w:numId w:val="10"/>
        </w:numPr>
        <w:jc w:val="both"/>
      </w:pPr>
      <w:r>
        <w:t>- пользоваться служебным телефоном;</w:t>
      </w:r>
    </w:p>
    <w:p w:rsidR="00302E79" w:rsidRDefault="00302E79" w:rsidP="00302E79">
      <w:pPr>
        <w:pStyle w:val="a3"/>
        <w:numPr>
          <w:ilvl w:val="0"/>
          <w:numId w:val="10"/>
        </w:numPr>
        <w:jc w:val="both"/>
      </w:pPr>
      <w:r>
        <w:t>- преграждать проезд санитарного транспорта к зданию.</w:t>
      </w:r>
    </w:p>
    <w:p w:rsidR="00302E79" w:rsidRPr="00AE25DC" w:rsidRDefault="00302E79" w:rsidP="00302E79">
      <w:pPr>
        <w:pStyle w:val="a3"/>
        <w:jc w:val="both"/>
      </w:pPr>
      <w:r>
        <w:t> </w:t>
      </w:r>
      <w:r w:rsidRPr="00AE25DC">
        <w:t>Запрещается доступ в здание и помещения лицам в состоянии алкогольного, токсического или наркотического опьянения, с агрессивным поведением, имеющим внешний вид, не отвечающий санитарно-гигиеническим требованиям. В случае выявления указанных лиц они удаляются из здания.</w:t>
      </w:r>
    </w:p>
    <w:p w:rsidR="00302E79" w:rsidRDefault="00302E79" w:rsidP="00302E79">
      <w:pPr>
        <w:pStyle w:val="a3"/>
        <w:jc w:val="both"/>
      </w:pPr>
      <w:r>
        <w:t> Законный представитель несовершеннолетнего пациента, пациент, сопровождающее лицо обязаны вежливо обращаться с сотрудниками ГДСП. При некорректном поведении, грубых высказываниях в адрес медицинского персонала, врач имеет право отказать законному представителю несовершеннолетнего пациента, пациенту в наблюдении и лечении.</w:t>
      </w:r>
    </w:p>
    <w:p w:rsidR="00302E79" w:rsidRDefault="00302E79" w:rsidP="00302E79">
      <w:pPr>
        <w:pStyle w:val="a3"/>
        <w:numPr>
          <w:ilvl w:val="0"/>
          <w:numId w:val="9"/>
        </w:numPr>
        <w:spacing w:after="0" w:afterAutospacing="0"/>
        <w:jc w:val="both"/>
      </w:pPr>
      <w:r>
        <w:lastRenderedPageBreak/>
        <w:t>Законный представитель несовершеннолетнего пациента, пациент, сопровождающее лицо, обязаны бережно относиться к имуществу ГДСП.</w:t>
      </w:r>
    </w:p>
    <w:p w:rsidR="00302E79" w:rsidRDefault="00302E79" w:rsidP="00302E79">
      <w:pPr>
        <w:pStyle w:val="a3"/>
        <w:numPr>
          <w:ilvl w:val="0"/>
          <w:numId w:val="9"/>
        </w:numPr>
        <w:spacing w:after="0" w:afterAutospacing="0"/>
        <w:jc w:val="both"/>
      </w:pPr>
      <w:r>
        <w:t>При входе в медицинские кабинеты пациент</w:t>
      </w:r>
      <w:r w:rsidR="00250DE8">
        <w:t xml:space="preserve"> обязан</w:t>
      </w:r>
      <w:r>
        <w:t xml:space="preserve"> надеть сменную обувь (бахилы).</w:t>
      </w:r>
    </w:p>
    <w:p w:rsidR="00302E79" w:rsidRDefault="00302E79" w:rsidP="00302E79">
      <w:pPr>
        <w:pStyle w:val="a3"/>
        <w:numPr>
          <w:ilvl w:val="0"/>
          <w:numId w:val="9"/>
        </w:numPr>
        <w:spacing w:after="0" w:afterAutospacing="0"/>
        <w:jc w:val="both"/>
      </w:pPr>
      <w:r>
        <w:t>В холодное время года законный представитель несовершеннолетнего пациента, пациент, сопровождающее лицо должны оставить верхнюю одежду в гардеробе. Вход в верхней одежде в медицинские кабинеты запрещается в любое время года.</w:t>
      </w:r>
    </w:p>
    <w:p w:rsidR="00302E79" w:rsidRDefault="00302E79" w:rsidP="00302E79">
      <w:pPr>
        <w:pStyle w:val="a3"/>
        <w:numPr>
          <w:ilvl w:val="0"/>
          <w:numId w:val="9"/>
        </w:numPr>
        <w:spacing w:after="0" w:afterAutospacing="0"/>
        <w:jc w:val="both"/>
      </w:pPr>
      <w:r>
        <w:t>Категорически запрещается пользоваться мобильным телефоном и другими средствами связи во время проведения исследований или консультации врача, а также лечения.</w:t>
      </w:r>
    </w:p>
    <w:p w:rsidR="00302E79" w:rsidRDefault="00302E79" w:rsidP="00302E79">
      <w:pPr>
        <w:pStyle w:val="a3"/>
        <w:numPr>
          <w:ilvl w:val="0"/>
          <w:numId w:val="9"/>
        </w:numPr>
        <w:spacing w:after="0" w:afterAutospacing="0"/>
        <w:jc w:val="both"/>
      </w:pPr>
      <w:r>
        <w:t>Законный представитель несовершеннолетнего пациента, пациент, сопровождающее лицо должны прибыть на приём к врачу за 5-10 минут до назначенного времени.</w:t>
      </w:r>
    </w:p>
    <w:p w:rsidR="00302E79" w:rsidRDefault="00AE25DC" w:rsidP="00302E79">
      <w:pPr>
        <w:pStyle w:val="a3"/>
        <w:numPr>
          <w:ilvl w:val="0"/>
          <w:numId w:val="9"/>
        </w:numPr>
        <w:spacing w:after="0" w:afterAutospacing="0"/>
        <w:jc w:val="both"/>
      </w:pPr>
      <w:r>
        <w:t>Врач вправе переназначить пациента в случае опоздания на прием последнего к назначенному времени более чем на 20 минут.</w:t>
      </w:r>
    </w:p>
    <w:p w:rsidR="00302E79" w:rsidRDefault="00302E79" w:rsidP="00302E79">
      <w:pPr>
        <w:pStyle w:val="a3"/>
        <w:numPr>
          <w:ilvl w:val="0"/>
          <w:numId w:val="9"/>
        </w:numPr>
        <w:spacing w:after="0" w:afterAutospacing="0"/>
        <w:jc w:val="both"/>
      </w:pPr>
      <w:r>
        <w:t>Пациент, записанный вне графика, ожидает персонального приглашения в кабинет.</w:t>
      </w:r>
    </w:p>
    <w:p w:rsidR="00302E79" w:rsidRDefault="00302E79" w:rsidP="00302E79">
      <w:pPr>
        <w:pStyle w:val="a3"/>
        <w:numPr>
          <w:ilvl w:val="0"/>
          <w:numId w:val="9"/>
        </w:numPr>
        <w:spacing w:after="0" w:afterAutospacing="0"/>
        <w:jc w:val="both"/>
      </w:pPr>
      <w:r>
        <w:t>Законному представителю несовершеннолетнего пациента, пациенту, сопровождающему лицу необходимо соблюдать очередность, пропустить лиц, нуждающихся в оказании неотложной медицинской помощи.</w:t>
      </w:r>
    </w:p>
    <w:p w:rsidR="00302E79" w:rsidRDefault="00AE25DC" w:rsidP="00302E79">
      <w:pPr>
        <w:pStyle w:val="a3"/>
        <w:numPr>
          <w:ilvl w:val="0"/>
          <w:numId w:val="9"/>
        </w:numPr>
        <w:spacing w:after="0" w:afterAutospacing="0"/>
        <w:jc w:val="both"/>
      </w:pPr>
      <w:r>
        <w:t>Кабинеты рентгена и физиотерапии принимают пациентов по напра</w:t>
      </w:r>
      <w:r w:rsidR="004315B6">
        <w:t>в</w:t>
      </w:r>
      <w:r>
        <w:t>лениям врачей поликлиники в день обращения, согласно режима работы кабинета, в порядке «живой» очереди без предварительной запис</w:t>
      </w:r>
      <w:r w:rsidR="004315B6">
        <w:t>и</w:t>
      </w:r>
      <w:r w:rsidR="00302E79">
        <w:t>.</w:t>
      </w:r>
    </w:p>
    <w:p w:rsidR="00302E79" w:rsidRDefault="00302E79" w:rsidP="00302E79">
      <w:pPr>
        <w:pStyle w:val="a3"/>
        <w:numPr>
          <w:ilvl w:val="0"/>
          <w:numId w:val="9"/>
        </w:numPr>
        <w:spacing w:after="0" w:afterAutospacing="0"/>
        <w:jc w:val="both"/>
      </w:pPr>
      <w:r>
        <w:t>Законный представитель несовершеннолетнего пациента, пациент, сопровождающее лицо обязаны давать врачу полную информацию о своем здоровье, перенесенных болезнях, методах лечения. Пациент и его законный представитель должны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 </w:t>
      </w:r>
    </w:p>
    <w:p w:rsidR="00302E79" w:rsidRDefault="00302E79" w:rsidP="00302E79">
      <w:pPr>
        <w:pStyle w:val="a3"/>
        <w:numPr>
          <w:ilvl w:val="0"/>
          <w:numId w:val="9"/>
        </w:numPr>
        <w:spacing w:after="0" w:afterAutospacing="0"/>
        <w:jc w:val="both"/>
      </w:pPr>
      <w:r>
        <w:t>Законный представитель несовершеннолетнего пациента, пациент, сопровождающее лицо обязаны заполнить предложенный медицинским работником бланк «Добровольного информированного согласия» на проведение медицинского вмешательства (исследование или лечение), либо бланк отказа от проведения медицинского вмешательства. </w:t>
      </w:r>
    </w:p>
    <w:p w:rsidR="00302E79" w:rsidRDefault="00302E79" w:rsidP="00302E79">
      <w:pPr>
        <w:pStyle w:val="a3"/>
        <w:numPr>
          <w:ilvl w:val="0"/>
          <w:numId w:val="9"/>
        </w:numPr>
        <w:spacing w:after="0" w:afterAutospacing="0"/>
        <w:jc w:val="both"/>
      </w:pPr>
      <w:r>
        <w:t>Законный представитель несовершеннолетнего пациента, пациент, сопровождающее лицо, может потребовать копию медицинской карты пациента в регистратуре</w:t>
      </w:r>
      <w:r w:rsidR="00250DE8">
        <w:t xml:space="preserve"> предварительно написав письменное заявление,</w:t>
      </w:r>
      <w:r>
        <w:t xml:space="preserve"> </w:t>
      </w:r>
      <w:bookmarkStart w:id="0" w:name="_GoBack"/>
      <w:bookmarkEnd w:id="0"/>
      <w:r>
        <w:t>по представлению паспорта или иного документа, удостоверяющего его личность. </w:t>
      </w:r>
    </w:p>
    <w:p w:rsidR="00302E79" w:rsidRDefault="00302E79" w:rsidP="00302E79">
      <w:pPr>
        <w:pStyle w:val="a3"/>
        <w:numPr>
          <w:ilvl w:val="0"/>
          <w:numId w:val="9"/>
        </w:numPr>
        <w:spacing w:after="0" w:afterAutospacing="0"/>
        <w:jc w:val="both"/>
      </w:pPr>
      <w:r>
        <w:t>Законный представитель несовершеннолетнего пациента, пациент, сопровождающее лицо обязаны добросовестно выполнять рекомендованные врачом методы лечения. </w:t>
      </w:r>
    </w:p>
    <w:p w:rsidR="00302E79" w:rsidRDefault="00302E79" w:rsidP="00302E79">
      <w:pPr>
        <w:pStyle w:val="a3"/>
        <w:numPr>
          <w:ilvl w:val="0"/>
          <w:numId w:val="9"/>
        </w:numPr>
        <w:spacing w:after="0" w:afterAutospacing="0"/>
        <w:jc w:val="both"/>
      </w:pPr>
      <w:r>
        <w:t>Законный представитель несовершеннолетнего пациента, пациент, сопровождающее лицо обязаны соблюдать установленный в учреждении регламент работы персонала, выполнять предписания лечащего врача, сотрудничать с врачом на всех этапах оказания медицинской помощи. </w:t>
      </w:r>
    </w:p>
    <w:p w:rsidR="00302E79" w:rsidRDefault="00302E79" w:rsidP="00302E79">
      <w:pPr>
        <w:pStyle w:val="a3"/>
        <w:numPr>
          <w:ilvl w:val="0"/>
          <w:numId w:val="9"/>
        </w:numPr>
        <w:spacing w:after="0" w:afterAutospacing="0"/>
        <w:jc w:val="both"/>
      </w:pPr>
      <w:r>
        <w:t>Законный представитель несовершеннолетнего пациента, пациент, сопровождающее лицо, обязаны являться на лечение, повторные и диспансерные осмотры в установленное и согласованное с врачом время.</w:t>
      </w:r>
    </w:p>
    <w:p w:rsidR="00CD69E4" w:rsidRDefault="00250DE8"/>
    <w:sectPr w:rsidR="00CD69E4" w:rsidSect="006F1F1E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7167F"/>
    <w:multiLevelType w:val="multilevel"/>
    <w:tmpl w:val="84BE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B0B3B"/>
    <w:multiLevelType w:val="hybridMultilevel"/>
    <w:tmpl w:val="0DB41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FE2768"/>
    <w:multiLevelType w:val="multilevel"/>
    <w:tmpl w:val="E55CA40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77165"/>
    <w:multiLevelType w:val="multilevel"/>
    <w:tmpl w:val="F0BAB0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53D37"/>
    <w:multiLevelType w:val="multilevel"/>
    <w:tmpl w:val="68AC1B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13FE1"/>
    <w:multiLevelType w:val="multilevel"/>
    <w:tmpl w:val="BA9C97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31EB8"/>
    <w:multiLevelType w:val="multilevel"/>
    <w:tmpl w:val="5B3C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54857"/>
    <w:multiLevelType w:val="multilevel"/>
    <w:tmpl w:val="F12020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6039E"/>
    <w:multiLevelType w:val="multilevel"/>
    <w:tmpl w:val="C9DC96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55AC6"/>
    <w:multiLevelType w:val="multilevel"/>
    <w:tmpl w:val="484E2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79"/>
    <w:rsid w:val="000C7743"/>
    <w:rsid w:val="000C7D77"/>
    <w:rsid w:val="00250DE8"/>
    <w:rsid w:val="00302E79"/>
    <w:rsid w:val="004315B6"/>
    <w:rsid w:val="006A2DB6"/>
    <w:rsid w:val="006F1F1E"/>
    <w:rsid w:val="00A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34BEF-7DAE-4597-8454-8804AC4F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E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4</cp:revision>
  <cp:lastPrinted>2015-10-19T05:34:00Z</cp:lastPrinted>
  <dcterms:created xsi:type="dcterms:W3CDTF">2015-10-13T09:01:00Z</dcterms:created>
  <dcterms:modified xsi:type="dcterms:W3CDTF">2015-10-19T07:57:00Z</dcterms:modified>
</cp:coreProperties>
</file>